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FAECF4" w14:textId="6E6E4736" w:rsidR="006279FA" w:rsidRDefault="00BF1EF7" w:rsidP="00BF1EF7">
      <w:pPr>
        <w:pStyle w:val="APA7ma"/>
        <w:rPr>
          <w:b/>
          <w:bCs/>
        </w:rPr>
      </w:pPr>
      <w:r w:rsidRPr="00BF1EF7">
        <w:rPr>
          <w:b/>
          <w:bCs/>
        </w:rPr>
        <w:t>Propuesta de valor</w:t>
      </w:r>
    </w:p>
    <w:p w14:paraId="05B853C3" w14:textId="481CEC77" w:rsidR="00BF1EF7" w:rsidRPr="003260C3" w:rsidRDefault="00A12A31" w:rsidP="003260C3">
      <w:pPr>
        <w:pStyle w:val="APA7ma"/>
        <w:rPr>
          <w:rFonts w:eastAsia="Times New Roman"/>
          <w:color w:val="000000"/>
        </w:rPr>
      </w:pPr>
      <w:bookmarkStart w:id="0" w:name="_Hlk188801636"/>
      <w:r w:rsidRPr="001C53F5">
        <w:t xml:space="preserve">El Centro de Acopio </w:t>
      </w:r>
      <w:r>
        <w:rPr>
          <w:lang w:val="es-CO" w:eastAsia="es-CO"/>
        </w:rPr>
        <w:t>para la transformación y comercialización</w:t>
      </w:r>
      <w:r w:rsidRPr="00281D90">
        <w:rPr>
          <w:lang w:val="es-CO" w:eastAsia="es-CO"/>
        </w:rPr>
        <w:t xml:space="preserve"> </w:t>
      </w:r>
      <w:r w:rsidRPr="001C53F5">
        <w:t xml:space="preserve">Los Guaduales Café Center se dedica a ofrecer una experiencia única a sus consumidores mediante la comercialización de café especial y gourmet de origen, producido bajo principios de sostenibilidad y comercio justo, asegurando una experiencia premium para los amantes del café que buscan calidad, trazabilidad y conexión con los productores. Su propuesta de valor se basa en garantizar precios justos a los productores locales, reconociendo su esfuerzo y dedicación, y en la implementación de circuitos cortos de comercialización, que reducen la intermediación, optimizan la transparencia y disminuyen la huella ambiental. </w:t>
      </w:r>
      <w:r>
        <w:t xml:space="preserve">Como parte de su compromiso social, la empresa apoya a víctimas del conflicto armado, contribuyendo a su estabilidad económica por medio de la compra de su café y brindándoles acceso a un mercado que valore su trabajo y esfuerzo. </w:t>
      </w:r>
      <w:r w:rsidRPr="001C53F5">
        <w:t>De esta manera, el Centro no solo satisface las expectativas de calidad de los consumidores, sino que también contribuye al desarrollo socioeconómico de la región y a la conservación del medio ambiente</w:t>
      </w:r>
      <w:bookmarkEnd w:id="0"/>
      <w:r w:rsidR="003260C3">
        <w:rPr>
          <w:rFonts w:eastAsia="Times New Roman"/>
          <w:color w:val="000000"/>
        </w:rPr>
        <w:t>.</w:t>
      </w:r>
    </w:p>
    <w:p w14:paraId="0B720109" w14:textId="77777777" w:rsidR="00BF1EF7" w:rsidRPr="002410D5" w:rsidRDefault="00BF1EF7" w:rsidP="00BF1EF7">
      <w:pPr>
        <w:pStyle w:val="APA7ma"/>
        <w:rPr>
          <w:lang w:val="es-CO"/>
        </w:rPr>
      </w:pPr>
      <w:r w:rsidRPr="002410D5">
        <w:rPr>
          <w:lang w:val="es-CO"/>
        </w:rPr>
        <w:t>Además, el centro de acopio se enfoca en ofrecer productos de la más alta calidad, diseñados para satisfacer a los amantes del café más exigentes, quienes valoran perfiles de sabor únicos, trazabilidad y cuidado en cada etapa del proceso de producción. Cada grano de café es cuidadosamente seleccionado y procesado con un enfoque en la excelencia, asegurando una experiencia sensorial inigualable en cada taza.</w:t>
      </w:r>
    </w:p>
    <w:p w14:paraId="2F9E7BA8" w14:textId="3A7353B2" w:rsidR="00BF1EF7" w:rsidRPr="00B62C13" w:rsidRDefault="00BF1EF7" w:rsidP="00BF1EF7">
      <w:pPr>
        <w:pStyle w:val="APA7ma"/>
        <w:rPr>
          <w:lang w:val="es-CO"/>
        </w:rPr>
      </w:pPr>
      <w:r w:rsidRPr="002410D5">
        <w:rPr>
          <w:lang w:val="es-CO"/>
        </w:rPr>
        <w:t xml:space="preserve">A través de esta iniciativa, Los Guaduales Café Center fomenta la inclusión, mejora la calidad de vida de los caficultores locales e impulsa un modelo de producción que respeta y protege la biodiversidad, contribuyendo activamente a la conservación del medio ambiente. Este enfoque integral combina la excelencia en el producto con un impacto positivo en las </w:t>
      </w:r>
      <w:r w:rsidRPr="002410D5">
        <w:rPr>
          <w:lang w:val="es-CO"/>
        </w:rPr>
        <w:lastRenderedPageBreak/>
        <w:t>personas y el entorno, consolidando un modelo sostenible que beneficia a toda la cadena de valor.</w:t>
      </w:r>
    </w:p>
    <w:p w14:paraId="378E64CB" w14:textId="7B2A5A03" w:rsidR="00BF1EF7" w:rsidRPr="00C45EDB" w:rsidRDefault="00BF1EF7" w:rsidP="00C45EDB">
      <w:pPr>
        <w:pStyle w:val="figuras"/>
      </w:pPr>
      <w:r>
        <w:t xml:space="preserve">Figura </w:t>
      </w:r>
      <w:r>
        <w:fldChar w:fldCharType="begin"/>
      </w:r>
      <w:r>
        <w:instrText xml:space="preserve"> SEQ Figura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br/>
      </w:r>
      <w:r w:rsidRPr="00BF1EF7">
        <w:rPr>
          <w:b w:val="0"/>
          <w:bCs w:val="0"/>
          <w:i/>
          <w:iCs/>
        </w:rPr>
        <w:t>Propuesta de valor</w:t>
      </w:r>
      <w:r w:rsidR="00BA02B8" w:rsidRPr="00BA02B8">
        <w:rPr>
          <w:noProof/>
        </w:rPr>
        <w:t xml:space="preserve"> </w:t>
      </w:r>
      <w:r w:rsidR="00C45EDB" w:rsidRPr="00C45EDB">
        <w:rPr>
          <w:noProof/>
        </w:rPr>
        <w:drawing>
          <wp:inline distT="0" distB="0" distL="0" distR="0" wp14:anchorId="15D016AC" wp14:editId="638EE041">
            <wp:extent cx="5612130" cy="2739390"/>
            <wp:effectExtent l="0" t="0" r="7620" b="3810"/>
            <wp:docPr id="795086359" name="Imagen 1" descr="Diagrama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5086359" name="Imagen 1" descr="Diagrama&#10;&#10;El contenido generado por IA puede ser incorrecto.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73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BD8DD2" w14:textId="77777777" w:rsidR="00BF1EF7" w:rsidRPr="002410D5" w:rsidRDefault="00BF1EF7" w:rsidP="00BF1EF7">
      <w:pPr>
        <w:pStyle w:val="APA7ma"/>
        <w:rPr>
          <w:b/>
          <w:bCs/>
          <w:lang w:val="es-CO"/>
        </w:rPr>
      </w:pPr>
      <w:r w:rsidRPr="002410D5">
        <w:rPr>
          <w:b/>
          <w:bCs/>
          <w:lang w:val="es-CO"/>
        </w:rPr>
        <w:t xml:space="preserve"> Productos y Servicios</w:t>
      </w:r>
    </w:p>
    <w:p w14:paraId="3EF69578" w14:textId="73CDE44A" w:rsidR="00BF1EF7" w:rsidRDefault="00BF1EF7" w:rsidP="00BF1EF7">
      <w:pPr>
        <w:pStyle w:val="APA7ma"/>
        <w:rPr>
          <w:lang w:val="es-CO"/>
        </w:rPr>
      </w:pPr>
      <w:r w:rsidRPr="002410D5">
        <w:rPr>
          <w:lang w:val="es-CO"/>
        </w:rPr>
        <w:t>Café Especial y Gourmet de Origen: Ofrecemos productos premium que destacan por su trazabilidad, calidad y sabor excepcional, garantizando una experiencia diferenciada.</w:t>
      </w:r>
    </w:p>
    <w:p w14:paraId="14D0F0E4" w14:textId="77777777" w:rsidR="00BF1EF7" w:rsidRPr="002410D5" w:rsidRDefault="00BF1EF7" w:rsidP="00BF1EF7">
      <w:pPr>
        <w:pStyle w:val="APA7ma"/>
        <w:rPr>
          <w:lang w:val="es-CO"/>
        </w:rPr>
      </w:pPr>
      <w:r w:rsidRPr="002410D5">
        <w:rPr>
          <w:lang w:val="es-CO"/>
        </w:rPr>
        <w:t>Capacitaciones para Productores: Se brindan talleres y asesorías a los caficultores locales para mejorar sus procesos, aumentar la calidad del café y fortalecer su sostenibilidad.</w:t>
      </w:r>
    </w:p>
    <w:p w14:paraId="2EB61B91" w14:textId="77777777" w:rsidR="00BF1EF7" w:rsidRPr="002410D5" w:rsidRDefault="00BF1EF7" w:rsidP="00BF1EF7">
      <w:pPr>
        <w:pStyle w:val="APA7ma"/>
        <w:rPr>
          <w:lang w:val="es-CO"/>
        </w:rPr>
      </w:pPr>
      <w:r w:rsidRPr="002410D5">
        <w:rPr>
          <w:lang w:val="es-CO"/>
        </w:rPr>
        <w:t>Programas de Suscripción y Kits para Café en Casa: Opciones de entrega recurrente de café y kits que incluyen herramientas como molinillos, filtros y guías para disfrutar una experiencia completa en casa.</w:t>
      </w:r>
    </w:p>
    <w:p w14:paraId="1B4C611F" w14:textId="77777777" w:rsidR="00BF1EF7" w:rsidRPr="002410D5" w:rsidRDefault="00BF1EF7" w:rsidP="00BF1EF7">
      <w:pPr>
        <w:pStyle w:val="APA7ma"/>
        <w:rPr>
          <w:b/>
          <w:bCs/>
          <w:lang w:val="es-CO"/>
        </w:rPr>
      </w:pPr>
      <w:r w:rsidRPr="002410D5">
        <w:rPr>
          <w:lang w:val="es-CO"/>
        </w:rPr>
        <w:t xml:space="preserve"> </w:t>
      </w:r>
      <w:r w:rsidRPr="002410D5">
        <w:rPr>
          <w:b/>
          <w:bCs/>
          <w:lang w:val="es-CO"/>
        </w:rPr>
        <w:t>Aliviadores de Frustraciones</w:t>
      </w:r>
    </w:p>
    <w:p w14:paraId="5C3694C3" w14:textId="77777777" w:rsidR="00BF1EF7" w:rsidRPr="002410D5" w:rsidRDefault="00BF1EF7" w:rsidP="00BF1EF7">
      <w:pPr>
        <w:pStyle w:val="APA7ma"/>
        <w:rPr>
          <w:lang w:val="es-CO"/>
        </w:rPr>
      </w:pPr>
      <w:r w:rsidRPr="002410D5">
        <w:rPr>
          <w:lang w:val="es-CO"/>
        </w:rPr>
        <w:lastRenderedPageBreak/>
        <w:t>Facilidad de Compra Online: Los consumidores pueden adquirir su café desde la comodidad de su hogar, gracias a una plataforma en línea intuitiva y respaldada por un sistema de entrega eficiente.</w:t>
      </w:r>
    </w:p>
    <w:p w14:paraId="58AC46B0" w14:textId="77777777" w:rsidR="00BF1EF7" w:rsidRPr="002410D5" w:rsidRDefault="00BF1EF7" w:rsidP="00BF1EF7">
      <w:pPr>
        <w:pStyle w:val="APA7ma"/>
        <w:rPr>
          <w:lang w:val="es-CO"/>
        </w:rPr>
      </w:pPr>
      <w:r w:rsidRPr="002410D5">
        <w:rPr>
          <w:lang w:val="es-CO"/>
        </w:rPr>
        <w:t>Reducción de Intermediarios: Se prioriza el pago justo a los caficultores locales, eliminando cadenas de intermediarios y fortaleciendo la economía de las comunidades productoras.</w:t>
      </w:r>
    </w:p>
    <w:p w14:paraId="6420BDA7" w14:textId="77777777" w:rsidR="00BF1EF7" w:rsidRPr="002410D5" w:rsidRDefault="00BF1EF7" w:rsidP="00BF1EF7">
      <w:pPr>
        <w:pStyle w:val="APA7ma"/>
        <w:rPr>
          <w:lang w:val="es-CO"/>
        </w:rPr>
      </w:pPr>
      <w:r w:rsidRPr="002410D5">
        <w:rPr>
          <w:lang w:val="es-CO"/>
        </w:rPr>
        <w:t>Transparencia en el Proceso: Incorporamos códigos QR en los empaques para que los consumidores conozcan las fincas, familias y procesos detrás de cada taza de café.</w:t>
      </w:r>
    </w:p>
    <w:p w14:paraId="5718A933" w14:textId="77777777" w:rsidR="00BF1EF7" w:rsidRPr="002410D5" w:rsidRDefault="00BF1EF7" w:rsidP="00BF1EF7">
      <w:pPr>
        <w:pStyle w:val="APA7ma"/>
        <w:rPr>
          <w:b/>
          <w:bCs/>
          <w:lang w:val="es-CO"/>
        </w:rPr>
      </w:pPr>
      <w:r w:rsidRPr="002410D5">
        <w:rPr>
          <w:b/>
          <w:bCs/>
          <w:lang w:val="es-CO"/>
        </w:rPr>
        <w:t xml:space="preserve"> Creadores de Alegrías</w:t>
      </w:r>
    </w:p>
    <w:p w14:paraId="681FFB31" w14:textId="77777777" w:rsidR="00BF1EF7" w:rsidRPr="002410D5" w:rsidRDefault="00BF1EF7" w:rsidP="00BF1EF7">
      <w:pPr>
        <w:pStyle w:val="APA7ma"/>
        <w:rPr>
          <w:lang w:val="es-CO"/>
        </w:rPr>
      </w:pPr>
      <w:r w:rsidRPr="002410D5">
        <w:rPr>
          <w:lang w:val="es-CO"/>
        </w:rPr>
        <w:t>Conexión con el Origen del Producto: Los consumidores pueden aprender sobre el proceso de cultivo y producción del café, generando un vínculo emocional con las comunidades productoras.</w:t>
      </w:r>
    </w:p>
    <w:p w14:paraId="2DF475B2" w14:textId="77777777" w:rsidR="00BF1EF7" w:rsidRPr="002410D5" w:rsidRDefault="00BF1EF7" w:rsidP="00BF1EF7">
      <w:pPr>
        <w:pStyle w:val="APA7ma"/>
        <w:rPr>
          <w:lang w:val="es-CO"/>
        </w:rPr>
      </w:pPr>
      <w:r w:rsidRPr="002410D5">
        <w:rPr>
          <w:lang w:val="es-CO"/>
        </w:rPr>
        <w:t>Sabor Premium y Experiencia Diferencial: Los cafés están seleccionados y tostados artesanalmente para maximizar el sabor y aroma, brindando un café de calidad superior.</w:t>
      </w:r>
    </w:p>
    <w:p w14:paraId="165400EA" w14:textId="77777777" w:rsidR="00BF1EF7" w:rsidRPr="002410D5" w:rsidRDefault="00BF1EF7" w:rsidP="00BF1EF7">
      <w:pPr>
        <w:pStyle w:val="APA7ma"/>
        <w:rPr>
          <w:lang w:val="es-CO"/>
        </w:rPr>
      </w:pPr>
      <w:r w:rsidRPr="002410D5">
        <w:rPr>
          <w:lang w:val="es-CO"/>
        </w:rPr>
        <w:t>Sostenibilidad como Valor Agregado: Apoyamos causas medioambientales y sociales a través de prácticas sostenibles, contribuyendo a la preservación del entorno.</w:t>
      </w:r>
    </w:p>
    <w:p w14:paraId="2FB3BCEB" w14:textId="77777777" w:rsidR="00BF1EF7" w:rsidRPr="002410D5" w:rsidRDefault="00BF1EF7" w:rsidP="00BF1EF7">
      <w:pPr>
        <w:pStyle w:val="APA7ma"/>
        <w:rPr>
          <w:lang w:val="es-CO"/>
        </w:rPr>
      </w:pPr>
      <w:r w:rsidRPr="002410D5">
        <w:rPr>
          <w:lang w:val="es-CO"/>
        </w:rPr>
        <w:t>Ediciones Limitadas y Exclusividad: Ofrecemos lotes limitados de café con características únicas, satisfaciendo las expectativas de los consumidores más exigentes.</w:t>
      </w:r>
    </w:p>
    <w:p w14:paraId="1D6347C8" w14:textId="77777777" w:rsidR="00BF1EF7" w:rsidRPr="002410D5" w:rsidRDefault="00BF1EF7" w:rsidP="00BF1EF7">
      <w:pPr>
        <w:pStyle w:val="APA7ma"/>
        <w:rPr>
          <w:b/>
          <w:bCs/>
          <w:lang w:val="es-CO"/>
        </w:rPr>
      </w:pPr>
      <w:r w:rsidRPr="002410D5">
        <w:rPr>
          <w:lang w:val="es-CO"/>
        </w:rPr>
        <w:t xml:space="preserve">  </w:t>
      </w:r>
      <w:r w:rsidRPr="002410D5">
        <w:rPr>
          <w:b/>
          <w:bCs/>
          <w:lang w:val="es-CO"/>
        </w:rPr>
        <w:t>Respuesta a las Necesidades del Cliente</w:t>
      </w:r>
    </w:p>
    <w:p w14:paraId="04C59748" w14:textId="77777777" w:rsidR="00BF1EF7" w:rsidRPr="002410D5" w:rsidRDefault="00BF1EF7" w:rsidP="00BF1EF7">
      <w:pPr>
        <w:pStyle w:val="APA7ma"/>
        <w:rPr>
          <w:lang w:val="es-CO"/>
        </w:rPr>
      </w:pPr>
      <w:r w:rsidRPr="002410D5">
        <w:rPr>
          <w:lang w:val="es-CO"/>
        </w:rPr>
        <w:t>Alegrías:</w:t>
      </w:r>
    </w:p>
    <w:p w14:paraId="2B494D8B" w14:textId="77777777" w:rsidR="00BF1EF7" w:rsidRPr="002410D5" w:rsidRDefault="00BF1EF7" w:rsidP="00BF1EF7">
      <w:pPr>
        <w:pStyle w:val="APA7ma"/>
        <w:rPr>
          <w:lang w:val="es-CO"/>
        </w:rPr>
      </w:pPr>
      <w:r w:rsidRPr="002410D5">
        <w:rPr>
          <w:lang w:val="es-CO"/>
        </w:rPr>
        <w:lastRenderedPageBreak/>
        <w:t>El placer de consumir un café de alta calidad que genera impacto positivo en las comunidades y el medio ambiente.</w:t>
      </w:r>
    </w:p>
    <w:p w14:paraId="3630A3AA" w14:textId="77777777" w:rsidR="00BF1EF7" w:rsidRPr="002410D5" w:rsidRDefault="00BF1EF7" w:rsidP="00BF1EF7">
      <w:pPr>
        <w:pStyle w:val="APA7ma"/>
        <w:rPr>
          <w:lang w:val="es-CO"/>
        </w:rPr>
      </w:pPr>
      <w:r w:rsidRPr="002410D5">
        <w:rPr>
          <w:lang w:val="es-CO"/>
        </w:rPr>
        <w:t>La satisfacción de apoyar un modelo de producción justo y sostenible.</w:t>
      </w:r>
    </w:p>
    <w:p w14:paraId="03038641" w14:textId="77777777" w:rsidR="00BF1EF7" w:rsidRPr="002410D5" w:rsidRDefault="00BF1EF7" w:rsidP="00BF1EF7">
      <w:pPr>
        <w:pStyle w:val="APA7ma"/>
        <w:rPr>
          <w:lang w:val="es-CO"/>
        </w:rPr>
      </w:pPr>
      <w:r w:rsidRPr="002410D5">
        <w:rPr>
          <w:lang w:val="es-CO"/>
        </w:rPr>
        <w:t>Disfrutar de un producto premium que proporciona una experiencia sensorial única.</w:t>
      </w:r>
    </w:p>
    <w:p w14:paraId="394228C1" w14:textId="77777777" w:rsidR="00BF1EF7" w:rsidRPr="002410D5" w:rsidRDefault="00BF1EF7" w:rsidP="00BF1EF7">
      <w:pPr>
        <w:pStyle w:val="APA7ma"/>
        <w:rPr>
          <w:lang w:val="es-CO"/>
        </w:rPr>
      </w:pPr>
      <w:r w:rsidRPr="002410D5">
        <w:rPr>
          <w:lang w:val="es-CO"/>
        </w:rPr>
        <w:t>Frustraciones Resueltas:</w:t>
      </w:r>
    </w:p>
    <w:p w14:paraId="3A225659" w14:textId="528EAF05" w:rsidR="00BF1EF7" w:rsidRPr="002410D5" w:rsidRDefault="00BF1EF7" w:rsidP="00BF1EF7">
      <w:pPr>
        <w:pStyle w:val="APA7ma"/>
        <w:rPr>
          <w:lang w:val="es-CO"/>
        </w:rPr>
      </w:pPr>
      <w:r w:rsidRPr="002410D5">
        <w:rPr>
          <w:lang w:val="es-CO"/>
        </w:rPr>
        <w:t>Eliminamos las dificultades para acceder a café de alta calidad</w:t>
      </w:r>
      <w:r w:rsidR="00C45EDB">
        <w:rPr>
          <w:lang w:val="es-CO"/>
        </w:rPr>
        <w:t>.</w:t>
      </w:r>
    </w:p>
    <w:p w14:paraId="525763D5" w14:textId="77777777" w:rsidR="00BF1EF7" w:rsidRPr="00B62C13" w:rsidRDefault="00BF1EF7" w:rsidP="00BF1EF7">
      <w:pPr>
        <w:pStyle w:val="APA7ma"/>
        <w:rPr>
          <w:lang w:val="es-CO"/>
        </w:rPr>
      </w:pPr>
      <w:r w:rsidRPr="002410D5">
        <w:rPr>
          <w:lang w:val="es-CO"/>
        </w:rPr>
        <w:t>Garantizamos estándares constantes en cada compra, eliminando decepciones por productos de baja calidad.</w:t>
      </w:r>
    </w:p>
    <w:p w14:paraId="4891EB3F" w14:textId="6BC87EE0" w:rsidR="00BF1EF7" w:rsidRPr="00BF1EF7" w:rsidRDefault="00BF1EF7" w:rsidP="00BF1EF7">
      <w:pPr>
        <w:pStyle w:val="APA7ma"/>
        <w:rPr>
          <w:rFonts w:eastAsia="Times New Roman"/>
          <w:color w:val="000000"/>
        </w:rPr>
      </w:pPr>
      <w:r w:rsidRPr="00BF1EF7">
        <w:rPr>
          <w:rFonts w:eastAsia="Times New Roman"/>
          <w:color w:val="000000"/>
        </w:rPr>
        <w:t xml:space="preserve"> </w:t>
      </w:r>
    </w:p>
    <w:p w14:paraId="0BB211AA" w14:textId="77777777" w:rsidR="00BF1EF7" w:rsidRDefault="00BF1EF7" w:rsidP="00BF1EF7">
      <w:pPr>
        <w:pStyle w:val="APA7ma"/>
      </w:pPr>
    </w:p>
    <w:sectPr w:rsidR="00BF1EF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EF7"/>
    <w:rsid w:val="000B4EA8"/>
    <w:rsid w:val="000E7A4A"/>
    <w:rsid w:val="001519C5"/>
    <w:rsid w:val="001673EB"/>
    <w:rsid w:val="002414D9"/>
    <w:rsid w:val="003260C3"/>
    <w:rsid w:val="00367726"/>
    <w:rsid w:val="00411EB7"/>
    <w:rsid w:val="00420076"/>
    <w:rsid w:val="004315DD"/>
    <w:rsid w:val="005423E2"/>
    <w:rsid w:val="005A1C1F"/>
    <w:rsid w:val="005D6DC7"/>
    <w:rsid w:val="006279FA"/>
    <w:rsid w:val="00750B93"/>
    <w:rsid w:val="00A12A31"/>
    <w:rsid w:val="00A618F4"/>
    <w:rsid w:val="00A76A18"/>
    <w:rsid w:val="00A7727A"/>
    <w:rsid w:val="00B16D26"/>
    <w:rsid w:val="00BA02B8"/>
    <w:rsid w:val="00BF1EF7"/>
    <w:rsid w:val="00C45EDB"/>
    <w:rsid w:val="00C661C4"/>
    <w:rsid w:val="00CC4022"/>
    <w:rsid w:val="00CD337E"/>
    <w:rsid w:val="00DD236B"/>
    <w:rsid w:val="00ED4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6E2660"/>
  <w15:chartTrackingRefBased/>
  <w15:docId w15:val="{EB6CAC0A-1395-4132-A8CB-81460A4CE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BF1EF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BF1E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BF1EF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BF1EF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BF1EF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BF1EF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BF1EF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BF1EF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BF1EF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F1EF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BF1EF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BF1EF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BF1EF7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BF1EF7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BF1EF7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BF1EF7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BF1EF7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BF1EF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BF1EF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BF1E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BF1EF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BF1E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BF1EF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BF1EF7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BF1EF7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BF1EF7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BF1EF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BF1EF7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BF1EF7"/>
    <w:rPr>
      <w:b/>
      <w:bCs/>
      <w:smallCaps/>
      <w:color w:val="0F4761" w:themeColor="accent1" w:themeShade="BF"/>
      <w:spacing w:val="5"/>
    </w:rPr>
  </w:style>
  <w:style w:type="paragraph" w:customStyle="1" w:styleId="APA7ma">
    <w:name w:val="APA 7ma"/>
    <w:basedOn w:val="Normal"/>
    <w:next w:val="Normal"/>
    <w:qFormat/>
    <w:rsid w:val="00BF1EF7"/>
    <w:pPr>
      <w:spacing w:line="480" w:lineRule="auto"/>
      <w:ind w:firstLine="709"/>
      <w:jc w:val="both"/>
    </w:pPr>
    <w:rPr>
      <w:rFonts w:ascii="Times New Roman" w:hAnsi="Times New Roman"/>
      <w:sz w:val="24"/>
      <w:lang w:val="es-419"/>
    </w:rPr>
  </w:style>
  <w:style w:type="paragraph" w:customStyle="1" w:styleId="figuras">
    <w:name w:val="figuras"/>
    <w:basedOn w:val="Normal"/>
    <w:link w:val="figurasCar"/>
    <w:qFormat/>
    <w:rsid w:val="00BF1EF7"/>
    <w:pPr>
      <w:spacing w:line="480" w:lineRule="auto"/>
    </w:pPr>
    <w:rPr>
      <w:rFonts w:ascii="Times New Roman" w:hAnsi="Times New Roman" w:cs="Times New Roman"/>
      <w:b/>
      <w:bCs/>
      <w:sz w:val="24"/>
      <w:szCs w:val="24"/>
      <w:lang w:val="es-ES"/>
    </w:rPr>
  </w:style>
  <w:style w:type="character" w:customStyle="1" w:styleId="figurasCar">
    <w:name w:val="figuras Car"/>
    <w:basedOn w:val="Fuentedeprrafopredeter"/>
    <w:link w:val="figuras"/>
    <w:rsid w:val="00BF1EF7"/>
    <w:rPr>
      <w:rFonts w:ascii="Times New Roman" w:hAnsi="Times New Roman" w:cs="Times New Roman"/>
      <w:b/>
      <w:bCs/>
      <w:sz w:val="24"/>
      <w:szCs w:val="24"/>
      <w:lang w:val="es-ES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BF1EF7"/>
    <w:pPr>
      <w:spacing w:after="200" w:line="240" w:lineRule="auto"/>
    </w:pPr>
    <w:rPr>
      <w:i/>
      <w:iCs/>
      <w:color w:val="0E2841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680</Words>
  <Characters>3744</Characters>
  <Application>Microsoft Office Word</Application>
  <DocSecurity>4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GUZMAN</dc:creator>
  <cp:keywords/>
  <dc:description/>
  <cp:lastModifiedBy>IAN GUZMAN</cp:lastModifiedBy>
  <cp:revision>2</cp:revision>
  <dcterms:created xsi:type="dcterms:W3CDTF">2025-05-12T14:00:00Z</dcterms:created>
  <dcterms:modified xsi:type="dcterms:W3CDTF">2025-05-12T14:00:00Z</dcterms:modified>
</cp:coreProperties>
</file>